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F808" w14:textId="136F3CFC"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shd w:val="clear" w:color="auto" w:fill="E6E6E6"/>
          <w:lang w:eastAsia="fr-FR"/>
        </w:rPr>
        <w:br/>
      </w:r>
    </w:p>
    <w:p w14:paraId="5B840ECA" w14:textId="5319DA5E" w:rsidR="00A43C04" w:rsidRDefault="00A43C04" w:rsidP="00A43C04">
      <w:pPr>
        <w:shd w:val="clear" w:color="auto" w:fill="FFFFFF"/>
        <w:outlineLvl w:val="0"/>
        <w:rPr>
          <w:rFonts w:ascii="Lato" w:eastAsia="Times New Roman" w:hAnsi="Lato" w:cs="Times New Roman"/>
          <w:color w:val="CC3300"/>
          <w:kern w:val="36"/>
          <w:sz w:val="36"/>
          <w:szCs w:val="36"/>
          <w:lang w:eastAsia="fr-FR"/>
        </w:rPr>
      </w:pPr>
      <w:r w:rsidRPr="00A43C04">
        <w:rPr>
          <w:rFonts w:ascii="Lato" w:eastAsia="Times New Roman" w:hAnsi="Lato" w:cs="Times New Roman"/>
          <w:color w:val="CC3300"/>
          <w:kern w:val="36"/>
          <w:sz w:val="36"/>
          <w:szCs w:val="36"/>
          <w:lang w:eastAsia="fr-FR"/>
        </w:rPr>
        <w:t>Aluminium</w:t>
      </w:r>
      <w:r>
        <w:rPr>
          <w:rFonts w:ascii="Lato" w:eastAsia="Times New Roman" w:hAnsi="Lato" w:cs="Times New Roman"/>
          <w:color w:val="CC3300"/>
          <w:kern w:val="36"/>
          <w:sz w:val="36"/>
          <w:szCs w:val="36"/>
          <w:lang w:eastAsia="fr-FR"/>
        </w:rPr>
        <w:t>,</w:t>
      </w:r>
      <w:r w:rsidRPr="00A43C04">
        <w:rPr>
          <w:rFonts w:ascii="Lato" w:eastAsia="Times New Roman" w:hAnsi="Lato" w:cs="Times New Roman"/>
          <w:color w:val="CC3300"/>
          <w:kern w:val="36"/>
          <w:sz w:val="36"/>
          <w:szCs w:val="36"/>
          <w:lang w:eastAsia="fr-FR"/>
        </w:rPr>
        <w:t xml:space="preserve"> HAI se dote de nouvelles capacités</w:t>
      </w:r>
    </w:p>
    <w:p w14:paraId="21DB2450" w14:textId="77777777" w:rsidR="00A43C04" w:rsidRPr="00A43C04" w:rsidRDefault="00A43C04" w:rsidP="00A43C04">
      <w:pPr>
        <w:shd w:val="clear" w:color="auto" w:fill="FFFFFF"/>
        <w:outlineLvl w:val="0"/>
        <w:rPr>
          <w:rFonts w:ascii="Lato" w:eastAsia="Times New Roman" w:hAnsi="Lato" w:cs="Times New Roman"/>
          <w:color w:val="CC3300"/>
          <w:kern w:val="36"/>
          <w:sz w:val="36"/>
          <w:szCs w:val="36"/>
          <w:lang w:eastAsia="fr-FR"/>
        </w:rPr>
      </w:pPr>
    </w:p>
    <w:p w14:paraId="538C5FEB"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L’Autrichien </w:t>
      </w:r>
      <w:proofErr w:type="spellStart"/>
      <w:r w:rsidRPr="00A43C04">
        <w:rPr>
          <w:rFonts w:ascii="Lato" w:eastAsia="Times New Roman" w:hAnsi="Lato" w:cs="Times New Roman"/>
          <w:b/>
          <w:bCs/>
          <w:color w:val="000000"/>
          <w:sz w:val="23"/>
          <w:szCs w:val="23"/>
          <w:lang w:eastAsia="fr-FR"/>
        </w:rPr>
        <w:t>Hammerer</w:t>
      </w:r>
      <w:proofErr w:type="spellEnd"/>
      <w:r w:rsidRPr="00A43C04">
        <w:rPr>
          <w:rFonts w:ascii="Lato" w:eastAsia="Times New Roman" w:hAnsi="Lato" w:cs="Times New Roman"/>
          <w:b/>
          <w:bCs/>
          <w:color w:val="000000"/>
          <w:sz w:val="23"/>
          <w:szCs w:val="23"/>
          <w:lang w:eastAsia="fr-FR"/>
        </w:rPr>
        <w:t xml:space="preserve"> Aluminium Industries (HAI)</w:t>
      </w:r>
      <w:r w:rsidRPr="00A43C04">
        <w:rPr>
          <w:rFonts w:ascii="Lato" w:eastAsia="Times New Roman" w:hAnsi="Lato" w:cs="Times New Roman"/>
          <w:color w:val="000000"/>
          <w:sz w:val="23"/>
          <w:szCs w:val="23"/>
          <w:lang w:eastAsia="fr-FR"/>
        </w:rPr>
        <w:t> va investir 100 millions d’euros dans une nouvelle ligne d’extrusion et dans un centre logistique.</w:t>
      </w:r>
    </w:p>
    <w:p w14:paraId="4B48A884"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 </w:t>
      </w:r>
    </w:p>
    <w:p w14:paraId="3D75AA3E"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 xml:space="preserve">Le producteur investira dans une seconde ligne d’extrusion sur son site de </w:t>
      </w:r>
      <w:proofErr w:type="spellStart"/>
      <w:r w:rsidRPr="00A43C04">
        <w:rPr>
          <w:rFonts w:ascii="Lato" w:eastAsia="Times New Roman" w:hAnsi="Lato" w:cs="Times New Roman"/>
          <w:color w:val="000000"/>
          <w:sz w:val="23"/>
          <w:szCs w:val="23"/>
          <w:lang w:eastAsia="fr-FR"/>
        </w:rPr>
        <w:t>Ranshofen</w:t>
      </w:r>
      <w:proofErr w:type="spellEnd"/>
      <w:r w:rsidRPr="00A43C04">
        <w:rPr>
          <w:rFonts w:ascii="Lato" w:eastAsia="Times New Roman" w:hAnsi="Lato" w:cs="Times New Roman"/>
          <w:color w:val="000000"/>
          <w:sz w:val="23"/>
          <w:szCs w:val="23"/>
          <w:lang w:eastAsia="fr-FR"/>
        </w:rPr>
        <w:t xml:space="preserve"> (Autriche), où sont produits des composants pour le secteur du transport. Le site sera d’autre part équipé d’une station de panneaux solaires d’une capacité, au plus fort, de 1 million de watts.</w:t>
      </w:r>
    </w:p>
    <w:p w14:paraId="6610E1A4"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L’entreprise a enregistré une progression de ses commandes pour les composants légers de la part du secteur de la e-mobilité. La nouvelle installation produira des profilés complexes en aluminium dotés de propriétés exceptionnelles en cas de collision. Ils sont destinés au secteur européen des biens d’équipements d’origine (OEM).</w:t>
      </w:r>
    </w:p>
    <w:p w14:paraId="30AD379B"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La première ligne d’extrusion, installée début 2022, sera prochainement opérationnelle. Elle permettra d’accroître la capacité du site de Cris, en Roumanie, qui produit des matériaux pour les secteurs du solaire, de l’énergie et de la construction.</w:t>
      </w:r>
    </w:p>
    <w:p w14:paraId="003B05C9"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b/>
          <w:bCs/>
          <w:color w:val="000000"/>
          <w:sz w:val="23"/>
          <w:szCs w:val="23"/>
          <w:lang w:eastAsia="fr-FR"/>
        </w:rPr>
        <w:t>HAI </w:t>
      </w:r>
      <w:r w:rsidRPr="00A43C04">
        <w:rPr>
          <w:rFonts w:ascii="Lato" w:eastAsia="Times New Roman" w:hAnsi="Lato" w:cs="Times New Roman"/>
          <w:color w:val="000000"/>
          <w:sz w:val="23"/>
          <w:szCs w:val="23"/>
          <w:lang w:eastAsia="fr-FR"/>
        </w:rPr>
        <w:t xml:space="preserve">va également créer un centre logistique ultramoderne de 14.000 m² à </w:t>
      </w:r>
      <w:proofErr w:type="spellStart"/>
      <w:r w:rsidRPr="00A43C04">
        <w:rPr>
          <w:rFonts w:ascii="Lato" w:eastAsia="Times New Roman" w:hAnsi="Lato" w:cs="Times New Roman"/>
          <w:color w:val="000000"/>
          <w:sz w:val="23"/>
          <w:szCs w:val="23"/>
          <w:lang w:eastAsia="fr-FR"/>
        </w:rPr>
        <w:t>Ranshofen</w:t>
      </w:r>
      <w:proofErr w:type="spellEnd"/>
      <w:r w:rsidRPr="00A43C04">
        <w:rPr>
          <w:rFonts w:ascii="Lato" w:eastAsia="Times New Roman" w:hAnsi="Lato" w:cs="Times New Roman"/>
          <w:color w:val="000000"/>
          <w:sz w:val="23"/>
          <w:szCs w:val="23"/>
          <w:lang w:eastAsia="fr-FR"/>
        </w:rPr>
        <w:t>, dont la construction pourrait débuter en 2023. « </w:t>
      </w:r>
      <w:r w:rsidRPr="00A43C04">
        <w:rPr>
          <w:rFonts w:ascii="Lato" w:eastAsia="Times New Roman" w:hAnsi="Lato" w:cs="Times New Roman"/>
          <w:i/>
          <w:iCs/>
          <w:color w:val="000000"/>
          <w:sz w:val="23"/>
          <w:szCs w:val="23"/>
          <w:lang w:eastAsia="fr-FR"/>
        </w:rPr>
        <w:t>Avec ces nouveaux investissements, et les précédents, réalisés sur nos sites, le groupe HAI est bien placé pour poursuivre sa croissance </w:t>
      </w:r>
      <w:r w:rsidRPr="00A43C04">
        <w:rPr>
          <w:rFonts w:ascii="Lato" w:eastAsia="Times New Roman" w:hAnsi="Lato" w:cs="Times New Roman"/>
          <w:color w:val="000000"/>
          <w:sz w:val="23"/>
          <w:szCs w:val="23"/>
          <w:lang w:eastAsia="fr-FR"/>
        </w:rPr>
        <w:t xml:space="preserve">», a déclaré M. van </w:t>
      </w:r>
      <w:proofErr w:type="spellStart"/>
      <w:r w:rsidRPr="00A43C04">
        <w:rPr>
          <w:rFonts w:ascii="Lato" w:eastAsia="Times New Roman" w:hAnsi="Lato" w:cs="Times New Roman"/>
          <w:color w:val="000000"/>
          <w:sz w:val="23"/>
          <w:szCs w:val="23"/>
          <w:lang w:eastAsia="fr-FR"/>
        </w:rPr>
        <w:t>Gils</w:t>
      </w:r>
      <w:proofErr w:type="spellEnd"/>
      <w:r w:rsidRPr="00A43C04">
        <w:rPr>
          <w:rFonts w:ascii="Lato" w:eastAsia="Times New Roman" w:hAnsi="Lato" w:cs="Times New Roman"/>
          <w:color w:val="000000"/>
          <w:sz w:val="23"/>
          <w:szCs w:val="23"/>
          <w:lang w:eastAsia="fr-FR"/>
        </w:rPr>
        <w:t>. L’entreprise indique que 80 % de ses intrants sont des matières premières recyclées et que l’aluminium primaire provient d'une production certifiée, l'électricité étant entièrement produite à partir de sources d'énergie renouvelables, ce qui lui permet de proposer à ses clients des produits dont l'empreinte carbone est inférieure à la moyenne européenne.</w:t>
      </w:r>
    </w:p>
    <w:p w14:paraId="7359A6A4" w14:textId="77777777" w:rsidR="00A43C04" w:rsidRPr="00A43C04" w:rsidRDefault="00A43C04" w:rsidP="00A43C04">
      <w:pPr>
        <w:shd w:val="clear" w:color="auto" w:fill="FFFFFF"/>
        <w:spacing w:before="75" w:after="75"/>
        <w:jc w:val="both"/>
        <w:rPr>
          <w:rFonts w:ascii="Lato" w:eastAsia="Times New Roman" w:hAnsi="Lato" w:cs="Times New Roman"/>
          <w:color w:val="000000"/>
          <w:sz w:val="23"/>
          <w:szCs w:val="23"/>
          <w:lang w:eastAsia="fr-FR"/>
        </w:rPr>
      </w:pPr>
      <w:r w:rsidRPr="00A43C04">
        <w:rPr>
          <w:rFonts w:ascii="Lato" w:eastAsia="Times New Roman" w:hAnsi="Lato" w:cs="Times New Roman"/>
          <w:color w:val="000000"/>
          <w:sz w:val="23"/>
          <w:szCs w:val="23"/>
          <w:lang w:eastAsia="fr-FR"/>
        </w:rPr>
        <w:t> </w:t>
      </w:r>
    </w:p>
    <w:p w14:paraId="1E6BA11E"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04"/>
    <w:rsid w:val="000F156F"/>
    <w:rsid w:val="00A43C04"/>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6D9B3E3"/>
  <w15:chartTrackingRefBased/>
  <w15:docId w15:val="{98495425-DC17-474A-9169-09C84747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3C0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43C0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C0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43C04"/>
    <w:rPr>
      <w:rFonts w:ascii="Times New Roman" w:eastAsia="Times New Roman" w:hAnsi="Times New Roman" w:cs="Times New Roman"/>
      <w:b/>
      <w:bCs/>
      <w:sz w:val="36"/>
      <w:szCs w:val="36"/>
      <w:lang w:eastAsia="fr-FR"/>
    </w:rPr>
  </w:style>
  <w:style w:type="paragraph" w:customStyle="1" w:styleId="infokeywords">
    <w:name w:val="info_keywords"/>
    <w:basedOn w:val="Normal"/>
    <w:rsid w:val="00A43C04"/>
    <w:pPr>
      <w:spacing w:before="100" w:beforeAutospacing="1" w:after="100" w:afterAutospacing="1"/>
    </w:pPr>
    <w:rPr>
      <w:rFonts w:ascii="Times New Roman" w:eastAsia="Times New Roman" w:hAnsi="Times New Roman" w:cs="Times New Roman"/>
      <w:lang w:eastAsia="fr-FR"/>
    </w:rPr>
  </w:style>
  <w:style w:type="character" w:customStyle="1" w:styleId="keywordarticle">
    <w:name w:val="keyword_article"/>
    <w:basedOn w:val="Policepardfaut"/>
    <w:rsid w:val="00A43C04"/>
  </w:style>
  <w:style w:type="paragraph" w:customStyle="1" w:styleId="infoarticle">
    <w:name w:val="info_article"/>
    <w:basedOn w:val="Normal"/>
    <w:rsid w:val="00A43C0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43C04"/>
    <w:rPr>
      <w:color w:val="0000FF"/>
      <w:u w:val="single"/>
    </w:rPr>
  </w:style>
  <w:style w:type="paragraph" w:styleId="NormalWeb">
    <w:name w:val="Normal (Web)"/>
    <w:basedOn w:val="Normal"/>
    <w:uiPriority w:val="99"/>
    <w:semiHidden/>
    <w:unhideWhenUsed/>
    <w:rsid w:val="00A43C0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43C04"/>
    <w:rPr>
      <w:b/>
      <w:bCs/>
    </w:rPr>
  </w:style>
  <w:style w:type="character" w:styleId="Accentuation">
    <w:name w:val="Emphasis"/>
    <w:basedOn w:val="Policepardfaut"/>
    <w:uiPriority w:val="20"/>
    <w:qFormat/>
    <w:rsid w:val="00A43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1452</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2022-10-17T08:47:00Z</dcterms:created>
  <dcterms:modified xsi:type="dcterms:W3CDTF">2022-10-17T08:47:00Z</dcterms:modified>
</cp:coreProperties>
</file>